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EC" w:rsidRPr="005014EC" w:rsidRDefault="005014EC">
      <w:pPr>
        <w:rPr>
          <w:sz w:val="56"/>
          <w:szCs w:val="56"/>
        </w:rPr>
      </w:pPr>
      <w:r>
        <w:rPr>
          <w:noProof/>
          <w:sz w:val="56"/>
          <w:szCs w:val="56"/>
          <w:lang w:eastAsia="da-DK"/>
        </w:rPr>
        <w:drawing>
          <wp:anchor distT="0" distB="0" distL="114300" distR="114300" simplePos="0" relativeHeight="251658240" behindDoc="1" locked="0" layoutInCell="1" allowOverlap="1">
            <wp:simplePos x="0" y="0"/>
            <wp:positionH relativeFrom="margin">
              <wp:align>right</wp:align>
            </wp:positionH>
            <wp:positionV relativeFrom="paragraph">
              <wp:posOffset>6824</wp:posOffset>
            </wp:positionV>
            <wp:extent cx="1022985" cy="1022985"/>
            <wp:effectExtent l="0" t="0" r="5715" b="5715"/>
            <wp:wrapTight wrapText="bothSides">
              <wp:wrapPolygon edited="0">
                <wp:start x="0" y="0"/>
                <wp:lineTo x="0" y="21318"/>
                <wp:lineTo x="21318" y="21318"/>
                <wp:lineTo x="21318" y="0"/>
                <wp:lineTo x="0" y="0"/>
              </wp:wrapPolygon>
            </wp:wrapTight>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K Logo.jpg"/>
                    <pic:cNvPicPr/>
                  </pic:nvPicPr>
                  <pic:blipFill>
                    <a:blip r:embed="rId5">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margin">
              <wp14:pctWidth>0</wp14:pctWidth>
            </wp14:sizeRelH>
            <wp14:sizeRelV relativeFrom="margin">
              <wp14:pctHeight>0</wp14:pctHeight>
            </wp14:sizeRelV>
          </wp:anchor>
        </w:drawing>
      </w:r>
      <w:r w:rsidRPr="005014EC">
        <w:rPr>
          <w:sz w:val="56"/>
          <w:szCs w:val="56"/>
        </w:rPr>
        <w:t>Instruktion</w:t>
      </w:r>
    </w:p>
    <w:p w:rsidR="00280DD7" w:rsidRPr="005014EC" w:rsidRDefault="005014EC">
      <w:pPr>
        <w:rPr>
          <w:sz w:val="28"/>
          <w:szCs w:val="28"/>
        </w:rPr>
      </w:pPr>
      <w:r w:rsidRPr="005014EC">
        <w:rPr>
          <w:sz w:val="28"/>
          <w:szCs w:val="28"/>
        </w:rPr>
        <w:t>Til Selvtræning i Frederikshåb Vest/Randbølhede</w:t>
      </w:r>
    </w:p>
    <w:tbl>
      <w:tblPr>
        <w:tblStyle w:val="Tabel-Gitter"/>
        <w:tblW w:w="0" w:type="auto"/>
        <w:tblLook w:val="04A0" w:firstRow="1" w:lastRow="0" w:firstColumn="1" w:lastColumn="0" w:noHBand="0" w:noVBand="1"/>
      </w:tblPr>
      <w:tblGrid>
        <w:gridCol w:w="1930"/>
        <w:gridCol w:w="6952"/>
      </w:tblGrid>
      <w:tr w:rsidR="005014EC" w:rsidTr="00350AAA">
        <w:tc>
          <w:tcPr>
            <w:tcW w:w="2547" w:type="dxa"/>
          </w:tcPr>
          <w:p w:rsidR="005014EC" w:rsidRDefault="005014EC">
            <w:pPr>
              <w:rPr>
                <w:sz w:val="24"/>
                <w:szCs w:val="24"/>
              </w:rPr>
            </w:pPr>
            <w:r>
              <w:t>Klassifikation</w:t>
            </w:r>
          </w:p>
        </w:tc>
        <w:tc>
          <w:tcPr>
            <w:tcW w:w="7909" w:type="dxa"/>
          </w:tcPr>
          <w:p w:rsidR="005014EC" w:rsidRDefault="005014EC">
            <w:pPr>
              <w:rPr>
                <w:sz w:val="24"/>
                <w:szCs w:val="24"/>
              </w:rPr>
            </w:pPr>
            <w:r>
              <w:rPr>
                <w:sz w:val="24"/>
                <w:szCs w:val="24"/>
              </w:rPr>
              <w:t>Åben Selvtræning</w:t>
            </w:r>
          </w:p>
          <w:p w:rsidR="00EE0259" w:rsidRDefault="00EE0259">
            <w:pPr>
              <w:rPr>
                <w:sz w:val="24"/>
                <w:szCs w:val="24"/>
              </w:rPr>
            </w:pPr>
          </w:p>
        </w:tc>
      </w:tr>
      <w:tr w:rsidR="005014EC" w:rsidTr="00350AAA">
        <w:tc>
          <w:tcPr>
            <w:tcW w:w="2547" w:type="dxa"/>
          </w:tcPr>
          <w:p w:rsidR="005014EC" w:rsidRDefault="005014EC">
            <w:pPr>
              <w:rPr>
                <w:sz w:val="24"/>
                <w:szCs w:val="24"/>
              </w:rPr>
            </w:pPr>
            <w:r>
              <w:rPr>
                <w:sz w:val="24"/>
                <w:szCs w:val="24"/>
              </w:rPr>
              <w:t>Løbsområde</w:t>
            </w:r>
          </w:p>
        </w:tc>
        <w:tc>
          <w:tcPr>
            <w:tcW w:w="7909" w:type="dxa"/>
          </w:tcPr>
          <w:p w:rsidR="005014EC" w:rsidRDefault="005014EC">
            <w:pPr>
              <w:rPr>
                <w:sz w:val="24"/>
                <w:szCs w:val="24"/>
              </w:rPr>
            </w:pPr>
            <w:r>
              <w:rPr>
                <w:sz w:val="24"/>
                <w:szCs w:val="24"/>
              </w:rPr>
              <w:t>Frederikshåb vest/Randbølhede</w:t>
            </w:r>
          </w:p>
          <w:p w:rsidR="00EE0259" w:rsidRDefault="00EE0259">
            <w:pPr>
              <w:rPr>
                <w:sz w:val="24"/>
                <w:szCs w:val="24"/>
              </w:rPr>
            </w:pPr>
          </w:p>
        </w:tc>
      </w:tr>
      <w:tr w:rsidR="005014EC" w:rsidTr="00350AAA">
        <w:tc>
          <w:tcPr>
            <w:tcW w:w="2547" w:type="dxa"/>
          </w:tcPr>
          <w:p w:rsidR="005014EC" w:rsidRDefault="005014EC">
            <w:pPr>
              <w:rPr>
                <w:sz w:val="24"/>
                <w:szCs w:val="24"/>
              </w:rPr>
            </w:pPr>
            <w:r>
              <w:rPr>
                <w:sz w:val="24"/>
                <w:szCs w:val="24"/>
              </w:rPr>
              <w:t>Parkering</w:t>
            </w:r>
          </w:p>
        </w:tc>
        <w:tc>
          <w:tcPr>
            <w:tcW w:w="7909" w:type="dxa"/>
          </w:tcPr>
          <w:p w:rsidR="005014EC" w:rsidRDefault="005014EC">
            <w:pPr>
              <w:rPr>
                <w:sz w:val="24"/>
                <w:szCs w:val="24"/>
              </w:rPr>
            </w:pPr>
            <w:r>
              <w:rPr>
                <w:sz w:val="24"/>
                <w:szCs w:val="24"/>
              </w:rPr>
              <w:t>Randbølhede Rasteplads</w:t>
            </w:r>
          </w:p>
          <w:p w:rsidR="005014EC" w:rsidRDefault="00313C8F">
            <w:hyperlink r:id="rId6" w:history="1">
              <w:r w:rsidR="005014EC">
                <w:rPr>
                  <w:rStyle w:val="Hyperlink"/>
                </w:rPr>
                <w:t>https://www.google.dk/maps/@55.6709665,9.1725787,242m/data=!3m1!1e3</w:t>
              </w:r>
            </w:hyperlink>
          </w:p>
          <w:p w:rsidR="00EE0259" w:rsidRDefault="00EE0259">
            <w:pPr>
              <w:rPr>
                <w:sz w:val="24"/>
                <w:szCs w:val="24"/>
              </w:rPr>
            </w:pPr>
          </w:p>
        </w:tc>
      </w:tr>
      <w:tr w:rsidR="005014EC" w:rsidTr="00350AAA">
        <w:tc>
          <w:tcPr>
            <w:tcW w:w="2547" w:type="dxa"/>
          </w:tcPr>
          <w:p w:rsidR="005014EC" w:rsidRDefault="005014EC">
            <w:pPr>
              <w:rPr>
                <w:sz w:val="24"/>
                <w:szCs w:val="24"/>
              </w:rPr>
            </w:pPr>
            <w:r>
              <w:rPr>
                <w:sz w:val="24"/>
                <w:szCs w:val="24"/>
              </w:rPr>
              <w:t>Kortet</w:t>
            </w:r>
          </w:p>
        </w:tc>
        <w:tc>
          <w:tcPr>
            <w:tcW w:w="7909" w:type="dxa"/>
          </w:tcPr>
          <w:p w:rsidR="005014EC" w:rsidRDefault="005014EC">
            <w:pPr>
              <w:rPr>
                <w:sz w:val="24"/>
                <w:szCs w:val="24"/>
              </w:rPr>
            </w:pPr>
            <w:r>
              <w:rPr>
                <w:sz w:val="24"/>
                <w:szCs w:val="24"/>
              </w:rPr>
              <w:t>Frederikshåb</w:t>
            </w:r>
            <w:r w:rsidR="00CF7193">
              <w:rPr>
                <w:sz w:val="24"/>
                <w:szCs w:val="24"/>
              </w:rPr>
              <w:t xml:space="preserve"> Randbølhede </w:t>
            </w:r>
          </w:p>
          <w:p w:rsidR="00CF7193" w:rsidRDefault="00CF7193">
            <w:pPr>
              <w:rPr>
                <w:sz w:val="24"/>
                <w:szCs w:val="24"/>
              </w:rPr>
            </w:pPr>
            <w:r>
              <w:rPr>
                <w:sz w:val="24"/>
                <w:szCs w:val="24"/>
              </w:rPr>
              <w:t>1:10.000 for Svær Lang, Svær Mellem og Mellemsvær</w:t>
            </w:r>
          </w:p>
          <w:p w:rsidR="00CF7193" w:rsidRDefault="00CF7193">
            <w:pPr>
              <w:rPr>
                <w:sz w:val="24"/>
                <w:szCs w:val="24"/>
              </w:rPr>
            </w:pPr>
            <w:r>
              <w:rPr>
                <w:sz w:val="24"/>
                <w:szCs w:val="24"/>
              </w:rPr>
              <w:t>1:7.500 for Svær Kort og Let</w:t>
            </w:r>
          </w:p>
          <w:p w:rsidR="00CF7193" w:rsidRDefault="00CF7193">
            <w:pPr>
              <w:rPr>
                <w:sz w:val="24"/>
                <w:szCs w:val="24"/>
              </w:rPr>
            </w:pPr>
            <w:r>
              <w:rPr>
                <w:sz w:val="24"/>
                <w:szCs w:val="24"/>
              </w:rPr>
              <w:t>1:4.000 på Heden for alle undtagen Let.</w:t>
            </w:r>
          </w:p>
          <w:p w:rsidR="00EE0259" w:rsidRDefault="00EE0259">
            <w:pPr>
              <w:rPr>
                <w:sz w:val="24"/>
                <w:szCs w:val="24"/>
              </w:rPr>
            </w:pPr>
          </w:p>
        </w:tc>
      </w:tr>
      <w:tr w:rsidR="005014EC" w:rsidTr="00350AAA">
        <w:tc>
          <w:tcPr>
            <w:tcW w:w="2547" w:type="dxa"/>
          </w:tcPr>
          <w:p w:rsidR="005014EC" w:rsidRDefault="00CF7193">
            <w:pPr>
              <w:rPr>
                <w:sz w:val="24"/>
                <w:szCs w:val="24"/>
              </w:rPr>
            </w:pPr>
            <w:r w:rsidRPr="00CF7193">
              <w:rPr>
                <w:sz w:val="24"/>
                <w:szCs w:val="24"/>
              </w:rPr>
              <w:t>Terrænbeskrivelse</w:t>
            </w:r>
          </w:p>
        </w:tc>
        <w:tc>
          <w:tcPr>
            <w:tcW w:w="7909" w:type="dxa"/>
          </w:tcPr>
          <w:p w:rsidR="00EE0259" w:rsidRDefault="00CF7193" w:rsidP="00313C8F">
            <w:pPr>
              <w:rPr>
                <w:sz w:val="24"/>
                <w:szCs w:val="24"/>
              </w:rPr>
            </w:pPr>
            <w:r>
              <w:rPr>
                <w:sz w:val="24"/>
                <w:szCs w:val="24"/>
              </w:rPr>
              <w:t>Skoven er rimelig flad, og med god gennemløbelighed. Enkelte steder er der områder med tæt bevoksning På Heden er der godt kuperet, og nogle steder sandet. Generelt er der et detaljeret kurvebillede.</w:t>
            </w:r>
            <w:bookmarkStart w:id="0" w:name="_GoBack"/>
            <w:bookmarkEnd w:id="0"/>
          </w:p>
        </w:tc>
      </w:tr>
      <w:tr w:rsidR="005014EC" w:rsidTr="00350AAA">
        <w:tc>
          <w:tcPr>
            <w:tcW w:w="2547" w:type="dxa"/>
          </w:tcPr>
          <w:p w:rsidR="005014EC" w:rsidRDefault="00CF7193">
            <w:pPr>
              <w:rPr>
                <w:sz w:val="24"/>
                <w:szCs w:val="24"/>
              </w:rPr>
            </w:pPr>
            <w:r>
              <w:rPr>
                <w:sz w:val="24"/>
                <w:szCs w:val="24"/>
              </w:rPr>
              <w:t>Afstande</w:t>
            </w:r>
          </w:p>
        </w:tc>
        <w:tc>
          <w:tcPr>
            <w:tcW w:w="7909" w:type="dxa"/>
          </w:tcPr>
          <w:p w:rsidR="005014EC" w:rsidRDefault="00CF7193">
            <w:pPr>
              <w:rPr>
                <w:sz w:val="24"/>
                <w:szCs w:val="24"/>
              </w:rPr>
            </w:pPr>
            <w:r>
              <w:rPr>
                <w:sz w:val="24"/>
                <w:szCs w:val="24"/>
              </w:rPr>
              <w:t>Parkering-start: 450 m</w:t>
            </w:r>
          </w:p>
          <w:p w:rsidR="00CF7193" w:rsidRDefault="00CF7193">
            <w:pPr>
              <w:rPr>
                <w:sz w:val="24"/>
                <w:szCs w:val="24"/>
              </w:rPr>
            </w:pPr>
            <w:r>
              <w:rPr>
                <w:sz w:val="24"/>
                <w:szCs w:val="24"/>
              </w:rPr>
              <w:t>Mål-Parkering: 100 m</w:t>
            </w:r>
          </w:p>
          <w:p w:rsidR="00EE0259" w:rsidRDefault="00EE0259">
            <w:pPr>
              <w:rPr>
                <w:sz w:val="24"/>
                <w:szCs w:val="24"/>
              </w:rPr>
            </w:pPr>
          </w:p>
        </w:tc>
      </w:tr>
      <w:tr w:rsidR="00CF7193" w:rsidTr="00350AAA">
        <w:tc>
          <w:tcPr>
            <w:tcW w:w="2547" w:type="dxa"/>
          </w:tcPr>
          <w:p w:rsidR="00CF7193" w:rsidRDefault="00CF7193">
            <w:pPr>
              <w:rPr>
                <w:sz w:val="24"/>
                <w:szCs w:val="24"/>
              </w:rPr>
            </w:pPr>
            <w:r>
              <w:rPr>
                <w:sz w:val="24"/>
                <w:szCs w:val="24"/>
              </w:rPr>
              <w:t>Baner</w:t>
            </w:r>
          </w:p>
        </w:tc>
        <w:tc>
          <w:tcPr>
            <w:tcW w:w="7909" w:type="dxa"/>
          </w:tcPr>
          <w:tbl>
            <w:tblPr>
              <w:tblStyle w:val="Tabel-Gitter"/>
              <w:tblW w:w="0" w:type="auto"/>
              <w:tblLook w:val="04A0" w:firstRow="1" w:lastRow="0" w:firstColumn="1" w:lastColumn="0" w:noHBand="0" w:noVBand="1"/>
            </w:tblPr>
            <w:tblGrid>
              <w:gridCol w:w="1506"/>
              <w:gridCol w:w="1506"/>
              <w:gridCol w:w="844"/>
            </w:tblGrid>
            <w:tr w:rsidR="00CF7193" w:rsidTr="00EE0259">
              <w:trPr>
                <w:trHeight w:val="307"/>
              </w:trPr>
              <w:tc>
                <w:tcPr>
                  <w:tcW w:w="1506" w:type="dxa"/>
                  <w:shd w:val="clear" w:color="auto" w:fill="BFBFBF" w:themeFill="background1" w:themeFillShade="BF"/>
                </w:tcPr>
                <w:p w:rsidR="00CF7193" w:rsidRDefault="00CF7193">
                  <w:pPr>
                    <w:rPr>
                      <w:sz w:val="24"/>
                      <w:szCs w:val="24"/>
                    </w:rPr>
                  </w:pPr>
                  <w:r>
                    <w:rPr>
                      <w:sz w:val="24"/>
                      <w:szCs w:val="24"/>
                    </w:rPr>
                    <w:t>Bane</w:t>
                  </w:r>
                </w:p>
              </w:tc>
              <w:tc>
                <w:tcPr>
                  <w:tcW w:w="1506" w:type="dxa"/>
                  <w:shd w:val="clear" w:color="auto" w:fill="BFBFBF" w:themeFill="background1" w:themeFillShade="BF"/>
                </w:tcPr>
                <w:p w:rsidR="00CF7193" w:rsidRDefault="00CF7193">
                  <w:pPr>
                    <w:rPr>
                      <w:sz w:val="24"/>
                      <w:szCs w:val="24"/>
                    </w:rPr>
                  </w:pPr>
                  <w:r>
                    <w:rPr>
                      <w:sz w:val="24"/>
                      <w:szCs w:val="24"/>
                    </w:rPr>
                    <w:t>Længde</w:t>
                  </w:r>
                </w:p>
              </w:tc>
              <w:tc>
                <w:tcPr>
                  <w:tcW w:w="844" w:type="dxa"/>
                  <w:shd w:val="clear" w:color="auto" w:fill="BFBFBF" w:themeFill="background1" w:themeFillShade="BF"/>
                </w:tcPr>
                <w:p w:rsidR="00CF7193" w:rsidRDefault="00CF7193">
                  <w:pPr>
                    <w:rPr>
                      <w:sz w:val="24"/>
                      <w:szCs w:val="24"/>
                    </w:rPr>
                  </w:pPr>
                  <w:r>
                    <w:rPr>
                      <w:sz w:val="24"/>
                      <w:szCs w:val="24"/>
                    </w:rPr>
                    <w:t>Poster</w:t>
                  </w:r>
                </w:p>
              </w:tc>
            </w:tr>
            <w:tr w:rsidR="00CF7193" w:rsidTr="00EE0259">
              <w:trPr>
                <w:trHeight w:val="307"/>
              </w:trPr>
              <w:tc>
                <w:tcPr>
                  <w:tcW w:w="1506" w:type="dxa"/>
                </w:tcPr>
                <w:p w:rsidR="00CF7193" w:rsidRDefault="00CF7193">
                  <w:pPr>
                    <w:rPr>
                      <w:sz w:val="24"/>
                      <w:szCs w:val="24"/>
                    </w:rPr>
                  </w:pPr>
                  <w:r>
                    <w:rPr>
                      <w:sz w:val="24"/>
                      <w:szCs w:val="24"/>
                    </w:rPr>
                    <w:t>Svær Lang</w:t>
                  </w:r>
                </w:p>
              </w:tc>
              <w:tc>
                <w:tcPr>
                  <w:tcW w:w="1506" w:type="dxa"/>
                </w:tcPr>
                <w:p w:rsidR="00CF7193" w:rsidRDefault="00CF7193">
                  <w:pPr>
                    <w:rPr>
                      <w:sz w:val="24"/>
                      <w:szCs w:val="24"/>
                    </w:rPr>
                  </w:pPr>
                  <w:r>
                    <w:rPr>
                      <w:sz w:val="24"/>
                      <w:szCs w:val="24"/>
                    </w:rPr>
                    <w:t>6,4 km</w:t>
                  </w:r>
                </w:p>
              </w:tc>
              <w:tc>
                <w:tcPr>
                  <w:tcW w:w="844" w:type="dxa"/>
                </w:tcPr>
                <w:p w:rsidR="00CF7193" w:rsidRDefault="00CF7193">
                  <w:pPr>
                    <w:rPr>
                      <w:sz w:val="24"/>
                      <w:szCs w:val="24"/>
                    </w:rPr>
                  </w:pPr>
                  <w:r>
                    <w:rPr>
                      <w:sz w:val="24"/>
                      <w:szCs w:val="24"/>
                    </w:rPr>
                    <w:t>20</w:t>
                  </w:r>
                </w:p>
              </w:tc>
            </w:tr>
            <w:tr w:rsidR="00CF7193" w:rsidTr="00EE0259">
              <w:trPr>
                <w:trHeight w:val="318"/>
              </w:trPr>
              <w:tc>
                <w:tcPr>
                  <w:tcW w:w="1506" w:type="dxa"/>
                </w:tcPr>
                <w:p w:rsidR="00CF7193" w:rsidRDefault="00CF7193">
                  <w:pPr>
                    <w:rPr>
                      <w:sz w:val="24"/>
                      <w:szCs w:val="24"/>
                    </w:rPr>
                  </w:pPr>
                  <w:r>
                    <w:rPr>
                      <w:sz w:val="24"/>
                      <w:szCs w:val="24"/>
                    </w:rPr>
                    <w:t>Svær Mellem</w:t>
                  </w:r>
                </w:p>
              </w:tc>
              <w:tc>
                <w:tcPr>
                  <w:tcW w:w="1506" w:type="dxa"/>
                </w:tcPr>
                <w:p w:rsidR="00CF7193" w:rsidRDefault="00CF7193">
                  <w:pPr>
                    <w:rPr>
                      <w:sz w:val="24"/>
                      <w:szCs w:val="24"/>
                    </w:rPr>
                  </w:pPr>
                  <w:r>
                    <w:rPr>
                      <w:sz w:val="24"/>
                      <w:szCs w:val="24"/>
                    </w:rPr>
                    <w:t>5,1</w:t>
                  </w:r>
                  <w:r w:rsidR="00EE0259">
                    <w:rPr>
                      <w:sz w:val="24"/>
                      <w:szCs w:val="24"/>
                    </w:rPr>
                    <w:t xml:space="preserve"> km</w:t>
                  </w:r>
                </w:p>
              </w:tc>
              <w:tc>
                <w:tcPr>
                  <w:tcW w:w="844" w:type="dxa"/>
                </w:tcPr>
                <w:p w:rsidR="00CF7193" w:rsidRDefault="00EE0259">
                  <w:pPr>
                    <w:rPr>
                      <w:sz w:val="24"/>
                      <w:szCs w:val="24"/>
                    </w:rPr>
                  </w:pPr>
                  <w:r>
                    <w:rPr>
                      <w:sz w:val="24"/>
                      <w:szCs w:val="24"/>
                    </w:rPr>
                    <w:t>18</w:t>
                  </w:r>
                </w:p>
              </w:tc>
            </w:tr>
            <w:tr w:rsidR="00CF7193" w:rsidTr="00EE0259">
              <w:trPr>
                <w:trHeight w:val="307"/>
              </w:trPr>
              <w:tc>
                <w:tcPr>
                  <w:tcW w:w="1506" w:type="dxa"/>
                </w:tcPr>
                <w:p w:rsidR="00CF7193" w:rsidRDefault="00CF7193">
                  <w:pPr>
                    <w:rPr>
                      <w:sz w:val="24"/>
                      <w:szCs w:val="24"/>
                    </w:rPr>
                  </w:pPr>
                  <w:r>
                    <w:rPr>
                      <w:sz w:val="24"/>
                      <w:szCs w:val="24"/>
                    </w:rPr>
                    <w:t>Svær Kort</w:t>
                  </w:r>
                </w:p>
              </w:tc>
              <w:tc>
                <w:tcPr>
                  <w:tcW w:w="1506" w:type="dxa"/>
                </w:tcPr>
                <w:p w:rsidR="00CF7193" w:rsidRDefault="00EE0259">
                  <w:pPr>
                    <w:rPr>
                      <w:sz w:val="24"/>
                      <w:szCs w:val="24"/>
                    </w:rPr>
                  </w:pPr>
                  <w:r>
                    <w:rPr>
                      <w:sz w:val="24"/>
                      <w:szCs w:val="24"/>
                    </w:rPr>
                    <w:t>3,5 km</w:t>
                  </w:r>
                </w:p>
              </w:tc>
              <w:tc>
                <w:tcPr>
                  <w:tcW w:w="844" w:type="dxa"/>
                </w:tcPr>
                <w:p w:rsidR="00CF7193" w:rsidRDefault="00EE0259">
                  <w:pPr>
                    <w:rPr>
                      <w:sz w:val="24"/>
                      <w:szCs w:val="24"/>
                    </w:rPr>
                  </w:pPr>
                  <w:r>
                    <w:rPr>
                      <w:sz w:val="24"/>
                      <w:szCs w:val="24"/>
                    </w:rPr>
                    <w:t>12</w:t>
                  </w:r>
                </w:p>
              </w:tc>
            </w:tr>
            <w:tr w:rsidR="00CF7193" w:rsidTr="00EE0259">
              <w:trPr>
                <w:trHeight w:val="307"/>
              </w:trPr>
              <w:tc>
                <w:tcPr>
                  <w:tcW w:w="1506" w:type="dxa"/>
                </w:tcPr>
                <w:p w:rsidR="00CF7193" w:rsidRDefault="00CF7193">
                  <w:pPr>
                    <w:rPr>
                      <w:sz w:val="24"/>
                      <w:szCs w:val="24"/>
                    </w:rPr>
                  </w:pPr>
                  <w:r>
                    <w:rPr>
                      <w:sz w:val="24"/>
                      <w:szCs w:val="24"/>
                    </w:rPr>
                    <w:t>Mellemsvær</w:t>
                  </w:r>
                </w:p>
              </w:tc>
              <w:tc>
                <w:tcPr>
                  <w:tcW w:w="1506" w:type="dxa"/>
                </w:tcPr>
                <w:p w:rsidR="00CF7193" w:rsidRDefault="00EE0259">
                  <w:pPr>
                    <w:rPr>
                      <w:sz w:val="24"/>
                      <w:szCs w:val="24"/>
                    </w:rPr>
                  </w:pPr>
                  <w:r>
                    <w:rPr>
                      <w:sz w:val="24"/>
                      <w:szCs w:val="24"/>
                    </w:rPr>
                    <w:t>4,6 km</w:t>
                  </w:r>
                </w:p>
              </w:tc>
              <w:tc>
                <w:tcPr>
                  <w:tcW w:w="844" w:type="dxa"/>
                </w:tcPr>
                <w:p w:rsidR="00CF7193" w:rsidRDefault="00EE0259">
                  <w:pPr>
                    <w:rPr>
                      <w:sz w:val="24"/>
                      <w:szCs w:val="24"/>
                    </w:rPr>
                  </w:pPr>
                  <w:r>
                    <w:rPr>
                      <w:sz w:val="24"/>
                      <w:szCs w:val="24"/>
                    </w:rPr>
                    <w:t>14</w:t>
                  </w:r>
                </w:p>
              </w:tc>
            </w:tr>
            <w:tr w:rsidR="00CF7193" w:rsidTr="00EE0259">
              <w:trPr>
                <w:trHeight w:val="307"/>
              </w:trPr>
              <w:tc>
                <w:tcPr>
                  <w:tcW w:w="1506" w:type="dxa"/>
                </w:tcPr>
                <w:p w:rsidR="00CF7193" w:rsidRDefault="00CF7193">
                  <w:pPr>
                    <w:rPr>
                      <w:sz w:val="24"/>
                      <w:szCs w:val="24"/>
                    </w:rPr>
                  </w:pPr>
                  <w:r>
                    <w:rPr>
                      <w:sz w:val="24"/>
                      <w:szCs w:val="24"/>
                    </w:rPr>
                    <w:t>Let</w:t>
                  </w:r>
                </w:p>
              </w:tc>
              <w:tc>
                <w:tcPr>
                  <w:tcW w:w="1506" w:type="dxa"/>
                </w:tcPr>
                <w:p w:rsidR="00CF7193" w:rsidRDefault="00EE0259">
                  <w:pPr>
                    <w:rPr>
                      <w:sz w:val="24"/>
                      <w:szCs w:val="24"/>
                    </w:rPr>
                  </w:pPr>
                  <w:r>
                    <w:rPr>
                      <w:sz w:val="24"/>
                      <w:szCs w:val="24"/>
                    </w:rPr>
                    <w:t>2,9 km</w:t>
                  </w:r>
                </w:p>
              </w:tc>
              <w:tc>
                <w:tcPr>
                  <w:tcW w:w="844" w:type="dxa"/>
                </w:tcPr>
                <w:p w:rsidR="00CF7193" w:rsidRDefault="00EE0259">
                  <w:pPr>
                    <w:rPr>
                      <w:sz w:val="24"/>
                      <w:szCs w:val="24"/>
                    </w:rPr>
                  </w:pPr>
                  <w:r>
                    <w:rPr>
                      <w:sz w:val="24"/>
                      <w:szCs w:val="24"/>
                    </w:rPr>
                    <w:t>11</w:t>
                  </w:r>
                </w:p>
              </w:tc>
            </w:tr>
          </w:tbl>
          <w:p w:rsidR="00CF7193" w:rsidRDefault="00EE0259">
            <w:pPr>
              <w:rPr>
                <w:sz w:val="24"/>
                <w:szCs w:val="24"/>
              </w:rPr>
            </w:pPr>
            <w:r>
              <w:rPr>
                <w:sz w:val="24"/>
                <w:szCs w:val="24"/>
              </w:rPr>
              <w:t xml:space="preserve">På alle bane på nær let, er der kortvend. Del 2 vil foregå i staldbakkerne, og er i målestok 1:4.000. </w:t>
            </w:r>
          </w:p>
          <w:p w:rsidR="00984242" w:rsidRDefault="00984242">
            <w:pPr>
              <w:rPr>
                <w:sz w:val="24"/>
                <w:szCs w:val="24"/>
              </w:rPr>
            </w:pPr>
          </w:p>
        </w:tc>
      </w:tr>
      <w:tr w:rsidR="00CF7193" w:rsidTr="00350AAA">
        <w:tc>
          <w:tcPr>
            <w:tcW w:w="2547" w:type="dxa"/>
          </w:tcPr>
          <w:p w:rsidR="00CF7193" w:rsidRDefault="00EE0259">
            <w:pPr>
              <w:rPr>
                <w:sz w:val="24"/>
                <w:szCs w:val="24"/>
              </w:rPr>
            </w:pPr>
            <w:r>
              <w:rPr>
                <w:sz w:val="24"/>
                <w:szCs w:val="24"/>
              </w:rPr>
              <w:t>Poster</w:t>
            </w:r>
          </w:p>
        </w:tc>
        <w:tc>
          <w:tcPr>
            <w:tcW w:w="7909" w:type="dxa"/>
          </w:tcPr>
          <w:p w:rsidR="00EE0259" w:rsidRDefault="00EE0259">
            <w:pPr>
              <w:rPr>
                <w:sz w:val="24"/>
                <w:szCs w:val="24"/>
              </w:rPr>
            </w:pPr>
            <w:r>
              <w:rPr>
                <w:sz w:val="24"/>
                <w:szCs w:val="24"/>
              </w:rPr>
              <w:t>Der vil blive hængt normale store skærme ud.</w:t>
            </w:r>
          </w:p>
          <w:p w:rsidR="00984242" w:rsidRDefault="00984242">
            <w:pPr>
              <w:rPr>
                <w:sz w:val="24"/>
                <w:szCs w:val="24"/>
              </w:rPr>
            </w:pPr>
          </w:p>
        </w:tc>
      </w:tr>
      <w:tr w:rsidR="00CF7193" w:rsidTr="00350AAA">
        <w:tc>
          <w:tcPr>
            <w:tcW w:w="2547" w:type="dxa"/>
          </w:tcPr>
          <w:p w:rsidR="00CF7193" w:rsidRDefault="00EE0259">
            <w:pPr>
              <w:rPr>
                <w:sz w:val="24"/>
                <w:szCs w:val="24"/>
              </w:rPr>
            </w:pPr>
            <w:r>
              <w:rPr>
                <w:sz w:val="24"/>
                <w:szCs w:val="24"/>
              </w:rPr>
              <w:t>Start</w:t>
            </w:r>
          </w:p>
        </w:tc>
        <w:tc>
          <w:tcPr>
            <w:tcW w:w="7909" w:type="dxa"/>
          </w:tcPr>
          <w:p w:rsidR="00EE0259" w:rsidRDefault="00EE0259" w:rsidP="00EE0259">
            <w:pPr>
              <w:rPr>
                <w:sz w:val="24"/>
                <w:szCs w:val="24"/>
              </w:rPr>
            </w:pPr>
            <w:r>
              <w:rPr>
                <w:sz w:val="24"/>
                <w:szCs w:val="24"/>
              </w:rPr>
              <w:t xml:space="preserve">Fra </w:t>
            </w:r>
            <w:r w:rsidR="00F04C53">
              <w:rPr>
                <w:sz w:val="24"/>
                <w:szCs w:val="24"/>
              </w:rPr>
              <w:t xml:space="preserve">onsdag d. 3/6 til </w:t>
            </w:r>
            <w:r w:rsidR="00984242">
              <w:rPr>
                <w:sz w:val="24"/>
                <w:szCs w:val="24"/>
              </w:rPr>
              <w:t>søndag</w:t>
            </w:r>
            <w:r w:rsidR="00F04C53">
              <w:rPr>
                <w:sz w:val="24"/>
                <w:szCs w:val="24"/>
              </w:rPr>
              <w:t xml:space="preserve"> d. 7/6. </w:t>
            </w:r>
          </w:p>
          <w:p w:rsidR="00F04C53" w:rsidRDefault="00F04C53" w:rsidP="00EE0259">
            <w:pPr>
              <w:rPr>
                <w:sz w:val="24"/>
                <w:szCs w:val="24"/>
              </w:rPr>
            </w:pPr>
            <w:r>
              <w:rPr>
                <w:sz w:val="24"/>
                <w:szCs w:val="24"/>
              </w:rPr>
              <w:t>Start vil være markeret med en skærm</w:t>
            </w:r>
          </w:p>
          <w:p w:rsidR="00984242" w:rsidRDefault="00984242" w:rsidP="00EE0259">
            <w:pPr>
              <w:rPr>
                <w:sz w:val="24"/>
                <w:szCs w:val="24"/>
              </w:rPr>
            </w:pPr>
          </w:p>
        </w:tc>
      </w:tr>
      <w:tr w:rsidR="00F04C53" w:rsidTr="00350AAA">
        <w:tc>
          <w:tcPr>
            <w:tcW w:w="2547" w:type="dxa"/>
          </w:tcPr>
          <w:p w:rsidR="00F04C53" w:rsidRDefault="00F04C53">
            <w:pPr>
              <w:rPr>
                <w:sz w:val="24"/>
                <w:szCs w:val="24"/>
              </w:rPr>
            </w:pPr>
            <w:r>
              <w:rPr>
                <w:sz w:val="24"/>
                <w:szCs w:val="24"/>
              </w:rPr>
              <w:t>Mål</w:t>
            </w:r>
          </w:p>
        </w:tc>
        <w:tc>
          <w:tcPr>
            <w:tcW w:w="7909" w:type="dxa"/>
          </w:tcPr>
          <w:p w:rsidR="00984242" w:rsidRDefault="00984242" w:rsidP="00EE0259">
            <w:pPr>
              <w:rPr>
                <w:sz w:val="24"/>
                <w:szCs w:val="24"/>
              </w:rPr>
            </w:pPr>
            <w:r>
              <w:rPr>
                <w:sz w:val="24"/>
                <w:szCs w:val="24"/>
              </w:rPr>
              <w:t>Mål vil være markeret med en skærm.</w:t>
            </w:r>
          </w:p>
          <w:p w:rsidR="00984242" w:rsidRDefault="00984242" w:rsidP="00313C8F">
            <w:pPr>
              <w:rPr>
                <w:sz w:val="24"/>
                <w:szCs w:val="24"/>
              </w:rPr>
            </w:pPr>
            <w:r>
              <w:rPr>
                <w:sz w:val="24"/>
                <w:szCs w:val="24"/>
              </w:rPr>
              <w:t>Vi opfordrer til at lægge på o-track efter man har løbet, det er sjovt for alle.</w:t>
            </w:r>
          </w:p>
        </w:tc>
      </w:tr>
      <w:tr w:rsidR="00350AAA" w:rsidTr="00350AAA">
        <w:tc>
          <w:tcPr>
            <w:tcW w:w="2547" w:type="dxa"/>
          </w:tcPr>
          <w:p w:rsidR="00350AAA" w:rsidRDefault="00350AAA">
            <w:pPr>
              <w:rPr>
                <w:sz w:val="24"/>
                <w:szCs w:val="24"/>
              </w:rPr>
            </w:pPr>
            <w:r>
              <w:rPr>
                <w:sz w:val="24"/>
                <w:szCs w:val="24"/>
              </w:rPr>
              <w:t>Banelægger</w:t>
            </w:r>
          </w:p>
        </w:tc>
        <w:tc>
          <w:tcPr>
            <w:tcW w:w="7909" w:type="dxa"/>
          </w:tcPr>
          <w:p w:rsidR="00350AAA" w:rsidRDefault="00350AAA" w:rsidP="00EE0259">
            <w:pPr>
              <w:rPr>
                <w:sz w:val="24"/>
                <w:szCs w:val="24"/>
              </w:rPr>
            </w:pPr>
            <w:r>
              <w:rPr>
                <w:sz w:val="24"/>
                <w:szCs w:val="24"/>
              </w:rPr>
              <w:t>Niels Dalgaard, tlf. 23 33 88 37</w:t>
            </w:r>
          </w:p>
        </w:tc>
      </w:tr>
      <w:tr w:rsidR="00F04C53" w:rsidTr="00350AAA">
        <w:tc>
          <w:tcPr>
            <w:tcW w:w="2547" w:type="dxa"/>
          </w:tcPr>
          <w:p w:rsidR="00F04C53" w:rsidRDefault="00984242">
            <w:pPr>
              <w:rPr>
                <w:sz w:val="24"/>
                <w:szCs w:val="24"/>
              </w:rPr>
            </w:pPr>
            <w:r>
              <w:rPr>
                <w:sz w:val="24"/>
                <w:szCs w:val="24"/>
              </w:rPr>
              <w:t>Bemærk</w:t>
            </w:r>
          </w:p>
        </w:tc>
        <w:tc>
          <w:tcPr>
            <w:tcW w:w="7909" w:type="dxa"/>
          </w:tcPr>
          <w:p w:rsidR="00F04C53" w:rsidRDefault="00984242" w:rsidP="00EE0259">
            <w:pPr>
              <w:rPr>
                <w:sz w:val="24"/>
                <w:szCs w:val="24"/>
              </w:rPr>
            </w:pPr>
            <w:r w:rsidRPr="00984242">
              <w:rPr>
                <w:sz w:val="24"/>
                <w:szCs w:val="24"/>
              </w:rPr>
              <w:t xml:space="preserve">Træningen arrangeres i henhold til DOF’s vejledning for individuel træning i Corona-perioden. Det er deltageres pligt at sætte sig ind i disse regler, som bl.a. ligger på </w:t>
            </w:r>
            <w:proofErr w:type="spellStart"/>
            <w:r w:rsidRPr="00984242">
              <w:rPr>
                <w:sz w:val="24"/>
                <w:szCs w:val="24"/>
              </w:rPr>
              <w:t>KOK’s</w:t>
            </w:r>
            <w:proofErr w:type="spellEnd"/>
            <w:r w:rsidRPr="00984242">
              <w:rPr>
                <w:sz w:val="24"/>
                <w:szCs w:val="24"/>
              </w:rPr>
              <w:t xml:space="preserve"> hjemmeside. Herfra fremhæves vigtigheden af at holde afstand, vigtigheden af at vaske hænder før og efter løbet og forbuddet mod at samles i større grupper. Træningen er åben for alle – der opfordres til betaling af 20 kr. for deltagelse til DOF, mobile pay 269030</w:t>
            </w:r>
          </w:p>
        </w:tc>
      </w:tr>
    </w:tbl>
    <w:p w:rsidR="005014EC" w:rsidRPr="005014EC" w:rsidRDefault="005014EC">
      <w:pPr>
        <w:rPr>
          <w:sz w:val="24"/>
          <w:szCs w:val="24"/>
        </w:rPr>
      </w:pPr>
    </w:p>
    <w:sectPr w:rsidR="005014EC" w:rsidRPr="005014EC" w:rsidSect="00501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EC"/>
    <w:rsid w:val="00280DD7"/>
    <w:rsid w:val="00313C8F"/>
    <w:rsid w:val="00350AAA"/>
    <w:rsid w:val="005014EC"/>
    <w:rsid w:val="00583060"/>
    <w:rsid w:val="006963F6"/>
    <w:rsid w:val="00984242"/>
    <w:rsid w:val="00A76F6A"/>
    <w:rsid w:val="00C61EF2"/>
    <w:rsid w:val="00CF7193"/>
    <w:rsid w:val="00D638A3"/>
    <w:rsid w:val="00EE0259"/>
    <w:rsid w:val="00F04C53"/>
    <w:rsid w:val="00FA6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0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5014EC"/>
    <w:rPr>
      <w:color w:val="0000FF"/>
      <w:u w:val="single"/>
    </w:rPr>
  </w:style>
  <w:style w:type="character" w:styleId="BesgtHyperlink">
    <w:name w:val="FollowedHyperlink"/>
    <w:basedOn w:val="Standardskrifttypeiafsnit"/>
    <w:uiPriority w:val="99"/>
    <w:semiHidden/>
    <w:unhideWhenUsed/>
    <w:rsid w:val="005014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0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5014EC"/>
    <w:rPr>
      <w:color w:val="0000FF"/>
      <w:u w:val="single"/>
    </w:rPr>
  </w:style>
  <w:style w:type="character" w:styleId="BesgtHyperlink">
    <w:name w:val="FollowedHyperlink"/>
    <w:basedOn w:val="Standardskrifttypeiafsnit"/>
    <w:uiPriority w:val="99"/>
    <w:semiHidden/>
    <w:unhideWhenUsed/>
    <w:rsid w:val="00501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dk/maps/@55.6709665,9.1725787,242m/data=!3m1!1e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8F Niels Dalgaard</dc:creator>
  <cp:lastModifiedBy>Lars</cp:lastModifiedBy>
  <cp:revision>2</cp:revision>
  <dcterms:created xsi:type="dcterms:W3CDTF">2020-06-02T15:56:00Z</dcterms:created>
  <dcterms:modified xsi:type="dcterms:W3CDTF">2020-06-02T15:56:00Z</dcterms:modified>
</cp:coreProperties>
</file>